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0DCC26A5"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Debarment/suspension certification</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3129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2022-12-09T16:14:00Z</dcterms:modified>
</cp:coreProperties>
</file>